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Manitoba Horse Trials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-15872</wp:posOffset>
            </wp:positionH>
            <wp:positionV relativeFrom="paragraph">
              <wp:posOffset>19050</wp:posOffset>
            </wp:positionV>
            <wp:extent cx="1736725" cy="942975"/>
            <wp:effectExtent b="0" l="0" r="0" t="0"/>
            <wp:wrapSquare wrapText="bothSides" distB="19050" distT="19050" distL="19050" distR="1905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October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Dear Merchant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Manitoba Horse Trials (MHT)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 is a non-profit local equestrian group dedicated to promoting 3-Day Eventing in Manitoba. Three-Day Eventing is the triathlon of equestrian competition; it combines the disciplines of dressage, cross-country, and stadium jumping. Our club grounds and the majority of our events are held just outside of Winnipeg in beautiful Birds Hill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Members and board members of 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MHT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 are currently soliciting local businesses for prizes to hold a silent auction at their Bud, Spud &amp; Steak fundraiser on November 10th,, 2018 at 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The Peppercorn Restaurant, Oakbank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. The silent auction and draws are important events that help make the fundraiser entertaining, memorable, and successful.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All proceeds of this event will go towards improving eventing in Manitoba. At this time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, MHT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 is in the midst of rebuilding our courses on the grounds of Birds Hill Park. 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MHT 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require a tremendous commitment from volunteers and members, who not only prepare to ride in the event, but prepare the courses they compete on as well. Our organization is entirely volunteer based; the members of our community include people from all walks of life across Manitoba who all have a common love of horses, nature, and the great outdoors!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We would greatly appreciate any donation that your business could provide. All donations are publicly acknowledged, which provides positive advertisement for your company. Please ensure that a contact name and address is attached to any donation, as we would like to properly show our appreciation.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a2a2a"/>
          <w:sz w:val="20"/>
          <w:szCs w:val="20"/>
          <w:rtl w:val="0"/>
        </w:rPr>
        <w:t xml:space="preserve">If you have any questions, please feel free to contact the bearer of this letter or myself Deborah Shepherd.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Deborah Shepherd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Manitoba Horse Trials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deb_shep1@yahoo.co.uk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12047859343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296" w:top="1296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80" w:before="0" w:line="240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